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26C3A" w14:textId="6A9084FF" w:rsidR="0021356C" w:rsidRPr="00AB4591" w:rsidRDefault="003E2C89" w:rsidP="00AE47D2">
      <w:pPr>
        <w:rPr>
          <w:rFonts w:ascii="Arial" w:hAnsi="Arial" w:cs="Arial"/>
          <w:b/>
          <w:bCs/>
          <w:sz w:val="40"/>
          <w:szCs w:val="40"/>
          <w:lang w:val="da-DK"/>
        </w:rPr>
      </w:pPr>
      <w:r w:rsidRPr="00AB4591">
        <w:rPr>
          <w:rFonts w:ascii="Arial" w:hAnsi="Arial" w:cs="Arial"/>
          <w:b/>
          <w:bCs/>
          <w:sz w:val="40"/>
          <w:szCs w:val="40"/>
          <w:lang w:val="da-DK"/>
        </w:rPr>
        <w:t>V</w:t>
      </w:r>
      <w:r w:rsidR="001F6874">
        <w:rPr>
          <w:rFonts w:ascii="Arial" w:hAnsi="Arial" w:cs="Arial"/>
          <w:b/>
          <w:bCs/>
          <w:sz w:val="40"/>
          <w:szCs w:val="40"/>
          <w:lang w:val="da-DK"/>
        </w:rPr>
        <w:t>åra talare</w:t>
      </w:r>
    </w:p>
    <w:p w14:paraId="41DC56AC" w14:textId="77777777" w:rsidR="00AE47D2" w:rsidRPr="00AB4591" w:rsidRDefault="00AE47D2" w:rsidP="00AE47D2">
      <w:pPr>
        <w:rPr>
          <w:rFonts w:ascii="Arial" w:hAnsi="Arial" w:cs="Arial"/>
          <w:lang w:val="da-DK"/>
        </w:rPr>
      </w:pPr>
    </w:p>
    <w:p w14:paraId="1589BAA0" w14:textId="48A83820" w:rsidR="00AE47D2" w:rsidRPr="00AB4591" w:rsidRDefault="00AE47D2" w:rsidP="003E2C89">
      <w:pPr>
        <w:rPr>
          <w:rFonts w:ascii="Arial" w:hAnsi="Arial" w:cs="Arial"/>
          <w:iCs/>
          <w:lang w:val="da-DK" w:eastAsia="de-AT"/>
          <w14:ligatures w14:val="none"/>
        </w:rPr>
      </w:pPr>
      <w:r w:rsidRPr="00AE47D2">
        <w:rPr>
          <w:rFonts w:ascii="Arial" w:hAnsi="Arial" w:cs="Arial"/>
          <w:b/>
          <w:bCs/>
          <w:noProof/>
        </w:rPr>
        <w:drawing>
          <wp:anchor distT="0" distB="0" distL="114300" distR="114300" simplePos="0" relativeHeight="251658240" behindDoc="0" locked="0" layoutInCell="1" allowOverlap="1" wp14:anchorId="6CB01595" wp14:editId="2A6927B6">
            <wp:simplePos x="0" y="0"/>
            <wp:positionH relativeFrom="margin">
              <wp:align>left</wp:align>
            </wp:positionH>
            <wp:positionV relativeFrom="paragraph">
              <wp:posOffset>3810</wp:posOffset>
            </wp:positionV>
            <wp:extent cx="1955800" cy="2933065"/>
            <wp:effectExtent l="0" t="0" r="6350" b="635"/>
            <wp:wrapSquare wrapText="bothSides"/>
            <wp:docPr id="1403434747" name="Grafik 1" descr="Ein Bild, das Menschliches Gesicht, Person, Lächeln, 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3434747" name="Grafik 1" descr="Ein Bild, das Menschliches Gesicht, Person, Lächeln, Kleidung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5800" cy="2933065"/>
                    </a:xfrm>
                    <a:prstGeom prst="rect">
                      <a:avLst/>
                    </a:prstGeom>
                  </pic:spPr>
                </pic:pic>
              </a:graphicData>
            </a:graphic>
            <wp14:sizeRelH relativeFrom="margin">
              <wp14:pctWidth>0</wp14:pctWidth>
            </wp14:sizeRelH>
            <wp14:sizeRelV relativeFrom="margin">
              <wp14:pctHeight>0</wp14:pctHeight>
            </wp14:sizeRelV>
          </wp:anchor>
        </w:drawing>
      </w:r>
      <w:r w:rsidRPr="003E2C89">
        <w:rPr>
          <w:rStyle w:val="notion-enable-hover"/>
          <w:rFonts w:ascii="Arial" w:hAnsi="Arial" w:cs="Arial"/>
          <w:b/>
          <w:bCs/>
          <w:lang w:val="da-DK"/>
        </w:rPr>
        <w:t>Peter Windischhofer</w:t>
      </w:r>
      <w:r w:rsidRPr="003E2C89">
        <w:rPr>
          <w:rFonts w:ascii="Arial" w:hAnsi="Arial" w:cs="Arial"/>
          <w:lang w:val="da-DK"/>
        </w:rPr>
        <w:t xml:space="preserve"> </w:t>
      </w:r>
      <w:r w:rsidR="00AB4591" w:rsidRPr="00AB4591">
        <w:rPr>
          <w:rFonts w:ascii="Arial" w:hAnsi="Arial" w:cs="Arial"/>
          <w:iCs/>
          <w:lang w:val="da-DK" w:eastAsia="de-AT"/>
          <w14:ligatures w14:val="none"/>
        </w:rPr>
        <w:t>är en av de tre grundarna av refurbed. Innan han grundade refurbed arbetade Windischhofer i flera år som konsult på McKinsey, där han gav råd till stora e-handelsföretag i Europa. Han har studerat företagsekonomi i Wien, Hongkong, Shanghai och San Francisco och grundade under sin studietid i Kina en onlineplattform för betygsättning av kinesiska språkskolor. År 2020 valdes han in på Forbes lista "30 under 30 Europe" tillsammans med Kilian Kaminski, medgrundare av refurbed. Windischhofer är inte bara expert på nystartade företag, utan även på hållbarhet och är en stark förespråkare för cirkulär ekonomi och ansvarsfull konsumtion - hans mission är att göra det möjligt för människor att konsumera mer hållbart.</w:t>
      </w:r>
    </w:p>
    <w:p w14:paraId="75CBF7CB" w14:textId="77777777" w:rsidR="00AE47D2" w:rsidRPr="003E2C89" w:rsidRDefault="00AE47D2" w:rsidP="00AE47D2">
      <w:pPr>
        <w:spacing w:line="276" w:lineRule="auto"/>
        <w:rPr>
          <w:rFonts w:ascii="Arial" w:hAnsi="Arial" w:cs="Arial"/>
          <w:lang w:val="da-DK"/>
        </w:rPr>
      </w:pPr>
    </w:p>
    <w:p w14:paraId="44176F87" w14:textId="77777777" w:rsidR="00AE47D2" w:rsidRPr="003E2C89" w:rsidRDefault="00AE47D2" w:rsidP="00AE47D2">
      <w:pPr>
        <w:spacing w:line="276" w:lineRule="auto"/>
        <w:rPr>
          <w:rFonts w:ascii="Arial" w:hAnsi="Arial" w:cs="Arial"/>
          <w:lang w:val="da-DK"/>
        </w:rPr>
      </w:pPr>
    </w:p>
    <w:p w14:paraId="2563BA37" w14:textId="292290B0" w:rsidR="00AE47D2" w:rsidRPr="00AB4591" w:rsidRDefault="00AE47D2" w:rsidP="00AB4591">
      <w:pPr>
        <w:rPr>
          <w:rFonts w:ascii="Arial" w:hAnsi="Arial" w:cs="Arial"/>
          <w:iCs/>
          <w:lang w:val="da-DK" w:eastAsia="de-AT"/>
          <w14:ligatures w14:val="none"/>
        </w:rPr>
      </w:pPr>
      <w:r w:rsidRPr="00AE47D2">
        <w:rPr>
          <w:rFonts w:ascii="Arial" w:hAnsi="Arial" w:cs="Arial"/>
          <w:b/>
          <w:bCs/>
          <w:iCs/>
          <w:noProof/>
        </w:rPr>
        <w:drawing>
          <wp:anchor distT="0" distB="0" distL="114300" distR="114300" simplePos="0" relativeHeight="251659264" behindDoc="0" locked="0" layoutInCell="1" allowOverlap="1" wp14:anchorId="0B1BC5D7" wp14:editId="2FECCC5F">
            <wp:simplePos x="0" y="0"/>
            <wp:positionH relativeFrom="margin">
              <wp:align>left</wp:align>
            </wp:positionH>
            <wp:positionV relativeFrom="paragraph">
              <wp:posOffset>78740</wp:posOffset>
            </wp:positionV>
            <wp:extent cx="2006600" cy="3009900"/>
            <wp:effectExtent l="0" t="0" r="0" b="0"/>
            <wp:wrapSquare wrapText="bothSides"/>
            <wp:docPr id="1178865410" name="Grafik 2" descr="Ein Bild, das Kleidung, Schuhwerk, Person,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865410" name="Grafik 2" descr="Ein Bild, das Kleidung, Schuhwerk, Person, Mann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2006600" cy="3009900"/>
                    </a:xfrm>
                    <a:prstGeom prst="rect">
                      <a:avLst/>
                    </a:prstGeom>
                  </pic:spPr>
                </pic:pic>
              </a:graphicData>
            </a:graphic>
            <wp14:sizeRelH relativeFrom="margin">
              <wp14:pctWidth>0</wp14:pctWidth>
            </wp14:sizeRelH>
            <wp14:sizeRelV relativeFrom="margin">
              <wp14:pctHeight>0</wp14:pctHeight>
            </wp14:sizeRelV>
          </wp:anchor>
        </w:drawing>
      </w:r>
      <w:r w:rsidRPr="003E2C89">
        <w:rPr>
          <w:rFonts w:ascii="Arial" w:hAnsi="Arial" w:cs="Arial"/>
          <w:b/>
          <w:bCs/>
          <w:iCs/>
          <w:lang w:val="da-DK"/>
        </w:rPr>
        <w:t>Paul Rudorf</w:t>
      </w:r>
      <w:r w:rsidRPr="003E2C89">
        <w:rPr>
          <w:rFonts w:ascii="Arial" w:hAnsi="Arial" w:cs="Arial"/>
          <w:iCs/>
          <w:lang w:val="da-DK"/>
        </w:rPr>
        <w:t xml:space="preserve"> </w:t>
      </w:r>
      <w:r w:rsidR="00AB4591" w:rsidRPr="00AB4591">
        <w:rPr>
          <w:rFonts w:ascii="Arial" w:hAnsi="Arial" w:cs="Arial"/>
          <w:iCs/>
          <w:lang w:val="da-DK" w:eastAsia="de-AT"/>
          <w14:ligatures w14:val="none"/>
        </w:rPr>
        <w:t>är född i Tyskland och är forskningsassistent vid Fraunhofer Austria Research GmbH inom divisionen Fabriksplanering och produktionsdesign. Paul Rudorfs expertområde och forskningsfokus vid Fraunhofer Austria är CO</w:t>
      </w:r>
      <w:r w:rsidR="00AB4591" w:rsidRPr="00AB4591">
        <w:rPr>
          <w:rFonts w:ascii="Cambria Math" w:hAnsi="Cambria Math" w:cs="Cambria Math"/>
          <w:iCs/>
          <w:lang w:val="da-DK" w:eastAsia="de-AT"/>
          <w14:ligatures w14:val="none"/>
        </w:rPr>
        <w:t>₂</w:t>
      </w:r>
      <w:r w:rsidR="00AB4591" w:rsidRPr="00AB4591">
        <w:rPr>
          <w:rFonts w:ascii="Arial" w:hAnsi="Arial" w:cs="Arial"/>
          <w:iCs/>
          <w:lang w:val="da-DK" w:eastAsia="de-AT"/>
          <w14:ligatures w14:val="none"/>
        </w:rPr>
        <w:t>/livscykelbedömningar och livscykelanalyser samt ekologiska bedömningar av byggnader inom tillverkningsindustrin. Tillsammans med Dr Tanja Nemeth och Maximilian Nowak var han författare till Sustainability Impact Measurement Study som publicerades 2023, som beställdes av refurbed och jämförde</w:t>
      </w:r>
      <w:r w:rsidR="00AB4591">
        <w:rPr>
          <w:rFonts w:ascii="Arial" w:hAnsi="Arial" w:cs="Arial"/>
          <w:iCs/>
          <w:lang w:val="da-DK" w:eastAsia="de-AT"/>
          <w14:ligatures w14:val="none"/>
        </w:rPr>
        <w:t xml:space="preserve"> </w:t>
      </w:r>
      <w:r w:rsidR="00AB4591" w:rsidRPr="00AB4591">
        <w:rPr>
          <w:rFonts w:ascii="Arial" w:hAnsi="Arial" w:cs="Arial"/>
          <w:iCs/>
          <w:lang w:val="da-DK" w:eastAsia="de-AT"/>
          <w14:ligatures w14:val="none"/>
        </w:rPr>
        <w:t xml:space="preserve">livscykelbedömningen av fem rekonditionerade produkter med nya produkt. Tillsammans med Jan Henjes utvecklade Rudorf också en metod för att fastställa ekologiska nyckeltal 2024 på uppdrag av refurbed, som kan ge detaljerad information om den ekologiska påverkan av elektroniska produkter. Denna utvecklingsmetodik certifierades av en oberoende tredje part i april 2024 i enlighet med ISO-standard 14040/44. </w:t>
      </w:r>
    </w:p>
    <w:p w14:paraId="4840559B" w14:textId="77777777" w:rsidR="00AE47D2" w:rsidRPr="00AB4591" w:rsidRDefault="00AE47D2" w:rsidP="00AE47D2">
      <w:pPr>
        <w:rPr>
          <w:rFonts w:ascii="Arial" w:hAnsi="Arial" w:cs="Arial"/>
          <w:iCs/>
          <w:lang w:val="da-DK" w:eastAsia="de-AT"/>
          <w14:ligatures w14:val="none"/>
        </w:rPr>
      </w:pPr>
    </w:p>
    <w:sectPr w:rsidR="00AE47D2" w:rsidRPr="00AB4591" w:rsidSect="0073315B">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5D553" w14:textId="77777777" w:rsidR="0073315B" w:rsidRDefault="0073315B" w:rsidP="00AE47D2">
      <w:pPr>
        <w:spacing w:after="0" w:line="240" w:lineRule="auto"/>
      </w:pPr>
      <w:r>
        <w:separator/>
      </w:r>
    </w:p>
  </w:endnote>
  <w:endnote w:type="continuationSeparator" w:id="0">
    <w:p w14:paraId="1E6CCC4C" w14:textId="77777777" w:rsidR="0073315B" w:rsidRDefault="0073315B" w:rsidP="00AE4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20EAB" w14:textId="77777777" w:rsidR="0073315B" w:rsidRDefault="0073315B" w:rsidP="00AE47D2">
      <w:pPr>
        <w:spacing w:after="0" w:line="240" w:lineRule="auto"/>
      </w:pPr>
      <w:r>
        <w:separator/>
      </w:r>
    </w:p>
  </w:footnote>
  <w:footnote w:type="continuationSeparator" w:id="0">
    <w:p w14:paraId="04CE65EC" w14:textId="77777777" w:rsidR="0073315B" w:rsidRDefault="0073315B" w:rsidP="00AE47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0DE8" w14:textId="4831AC06" w:rsidR="00AE47D2" w:rsidRDefault="00AE47D2" w:rsidP="00AE47D2">
    <w:pPr>
      <w:pStyle w:val="Sidhuvud"/>
      <w:jc w:val="right"/>
    </w:pPr>
    <w:r>
      <w:rPr>
        <w:noProof/>
      </w:rPr>
      <w:drawing>
        <wp:inline distT="0" distB="0" distL="0" distR="0" wp14:anchorId="4A9798A2" wp14:editId="2993B176">
          <wp:extent cx="1802130" cy="609600"/>
          <wp:effectExtent l="0" t="0" r="7620" b="0"/>
          <wp:docPr id="3" name="Grafik 1"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Ein Bild, das Text, Schrift, Logo, Grafiken enthält.&#10;&#10;Automatisch generierte Beschreibu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02130" cy="609600"/>
                  </a:xfrm>
                  <a:prstGeom prst="rect">
                    <a:avLst/>
                  </a:prstGeom>
                </pic:spPr>
              </pic:pic>
            </a:graphicData>
          </a:graphic>
        </wp:inline>
      </w:drawing>
    </w:r>
  </w:p>
  <w:p w14:paraId="6E5D5841" w14:textId="77777777" w:rsidR="00AE47D2" w:rsidRDefault="00AE47D2">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7D2"/>
    <w:rsid w:val="001F6874"/>
    <w:rsid w:val="0021356C"/>
    <w:rsid w:val="0038456B"/>
    <w:rsid w:val="003E2C89"/>
    <w:rsid w:val="0042653D"/>
    <w:rsid w:val="0073315B"/>
    <w:rsid w:val="00AB4591"/>
    <w:rsid w:val="00AE47D2"/>
    <w:rsid w:val="00C510A8"/>
    <w:rsid w:val="00F231B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68810"/>
  <w15:chartTrackingRefBased/>
  <w15:docId w15:val="{78F3A06E-EF12-440C-92CB-4C231F7CB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AE47D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AE47D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AE47D2"/>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AE47D2"/>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AE47D2"/>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AE47D2"/>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AE47D2"/>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AE47D2"/>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AE47D2"/>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E47D2"/>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AE47D2"/>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AE47D2"/>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AE47D2"/>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AE47D2"/>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AE47D2"/>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AE47D2"/>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AE47D2"/>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AE47D2"/>
    <w:rPr>
      <w:rFonts w:eastAsiaTheme="majorEastAsia" w:cstheme="majorBidi"/>
      <w:color w:val="272727" w:themeColor="text1" w:themeTint="D8"/>
    </w:rPr>
  </w:style>
  <w:style w:type="paragraph" w:styleId="Rubrik">
    <w:name w:val="Title"/>
    <w:basedOn w:val="Normal"/>
    <w:next w:val="Normal"/>
    <w:link w:val="RubrikChar"/>
    <w:uiPriority w:val="10"/>
    <w:qFormat/>
    <w:rsid w:val="00AE47D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AE47D2"/>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AE47D2"/>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AE47D2"/>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AE47D2"/>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AE47D2"/>
    <w:rPr>
      <w:i/>
      <w:iCs/>
      <w:color w:val="404040" w:themeColor="text1" w:themeTint="BF"/>
    </w:rPr>
  </w:style>
  <w:style w:type="paragraph" w:styleId="Liststycke">
    <w:name w:val="List Paragraph"/>
    <w:basedOn w:val="Normal"/>
    <w:uiPriority w:val="34"/>
    <w:qFormat/>
    <w:rsid w:val="00AE47D2"/>
    <w:pPr>
      <w:ind w:left="720"/>
      <w:contextualSpacing/>
    </w:pPr>
  </w:style>
  <w:style w:type="character" w:styleId="Starkbetoning">
    <w:name w:val="Intense Emphasis"/>
    <w:basedOn w:val="Standardstycketeckensnitt"/>
    <w:uiPriority w:val="21"/>
    <w:qFormat/>
    <w:rsid w:val="00AE47D2"/>
    <w:rPr>
      <w:i/>
      <w:iCs/>
      <w:color w:val="0F4761" w:themeColor="accent1" w:themeShade="BF"/>
    </w:rPr>
  </w:style>
  <w:style w:type="paragraph" w:styleId="Starktcitat">
    <w:name w:val="Intense Quote"/>
    <w:basedOn w:val="Normal"/>
    <w:next w:val="Normal"/>
    <w:link w:val="StarktcitatChar"/>
    <w:uiPriority w:val="30"/>
    <w:qFormat/>
    <w:rsid w:val="00AE47D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AE47D2"/>
    <w:rPr>
      <w:i/>
      <w:iCs/>
      <w:color w:val="0F4761" w:themeColor="accent1" w:themeShade="BF"/>
    </w:rPr>
  </w:style>
  <w:style w:type="character" w:styleId="Starkreferens">
    <w:name w:val="Intense Reference"/>
    <w:basedOn w:val="Standardstycketeckensnitt"/>
    <w:uiPriority w:val="32"/>
    <w:qFormat/>
    <w:rsid w:val="00AE47D2"/>
    <w:rPr>
      <w:b/>
      <w:bCs/>
      <w:smallCaps/>
      <w:color w:val="0F4761" w:themeColor="accent1" w:themeShade="BF"/>
      <w:spacing w:val="5"/>
    </w:rPr>
  </w:style>
  <w:style w:type="paragraph" w:styleId="Sidhuvud">
    <w:name w:val="header"/>
    <w:basedOn w:val="Normal"/>
    <w:link w:val="SidhuvudChar"/>
    <w:uiPriority w:val="99"/>
    <w:unhideWhenUsed/>
    <w:rsid w:val="00AE47D2"/>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AE47D2"/>
  </w:style>
  <w:style w:type="paragraph" w:styleId="Sidfot">
    <w:name w:val="footer"/>
    <w:basedOn w:val="Normal"/>
    <w:link w:val="SidfotChar"/>
    <w:uiPriority w:val="99"/>
    <w:unhideWhenUsed/>
    <w:rsid w:val="00AE47D2"/>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AE47D2"/>
  </w:style>
  <w:style w:type="character" w:customStyle="1" w:styleId="notion-enable-hover">
    <w:name w:val="notion-enable-hover"/>
    <w:basedOn w:val="Standardstycketeckensnitt"/>
    <w:rsid w:val="00AE47D2"/>
  </w:style>
  <w:style w:type="paragraph" w:customStyle="1" w:styleId="paragraph">
    <w:name w:val="paragraph"/>
    <w:basedOn w:val="Normal"/>
    <w:rsid w:val="00AE47D2"/>
    <w:pPr>
      <w:spacing w:before="100" w:beforeAutospacing="1" w:after="100" w:afterAutospacing="1" w:line="240" w:lineRule="auto"/>
    </w:pPr>
    <w:rPr>
      <w:rFonts w:ascii="Calibri" w:hAnsi="Calibri" w:cs="Calibri"/>
      <w:lang w:val="de-AT" w:eastAsia="de-A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01897397AF76446921EAF711ED9E87E" ma:contentTypeVersion="15" ma:contentTypeDescription="Ein neues Dokument erstellen." ma:contentTypeScope="" ma:versionID="ae2fafaec2f595852dfc62420df435be">
  <xsd:schema xmlns:xsd="http://www.w3.org/2001/XMLSchema" xmlns:xs="http://www.w3.org/2001/XMLSchema" xmlns:p="http://schemas.microsoft.com/office/2006/metadata/properties" xmlns:ns2="c3557086-ee59-4fd5-b3f4-3f31b8b386fb" xmlns:ns3="a794ee4f-b4ba-4819-bf94-c5a04661d18d" targetNamespace="http://schemas.microsoft.com/office/2006/metadata/properties" ma:root="true" ma:fieldsID="9fb79c89f11e6a94115515a5ffcdf127" ns2:_="" ns3:_="">
    <xsd:import namespace="c3557086-ee59-4fd5-b3f4-3f31b8b386fb"/>
    <xsd:import namespace="a794ee4f-b4ba-4819-bf94-c5a04661d18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57086-ee59-4fd5-b3f4-3f31b8b38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a2d5f721-570d-47db-a605-b4173adc7cbb"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4ee4f-b4ba-4819-bf94-c5a04661d18d"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805dcf83-6db1-446c-bb5c-088abe8b4cd7}" ma:internalName="TaxCatchAll" ma:showField="CatchAllData" ma:web="a794ee4f-b4ba-4819-bf94-c5a04661d1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3557086-ee59-4fd5-b3f4-3f31b8b386fb">
      <Terms xmlns="http://schemas.microsoft.com/office/infopath/2007/PartnerControls"/>
    </lcf76f155ced4ddcb4097134ff3c332f>
    <TaxCatchAll xmlns="a794ee4f-b4ba-4819-bf94-c5a04661d18d" xsi:nil="true"/>
  </documentManagement>
</p:properties>
</file>

<file path=customXml/itemProps1.xml><?xml version="1.0" encoding="utf-8"?>
<ds:datastoreItem xmlns:ds="http://schemas.openxmlformats.org/officeDocument/2006/customXml" ds:itemID="{DDF1E8F3-FE05-451B-B10C-297A8C38E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57086-ee59-4fd5-b3f4-3f31b8b386fb"/>
    <ds:schemaRef ds:uri="a794ee4f-b4ba-4819-bf94-c5a04661d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BDE8B2-AAE5-4DD2-A2CF-800E79C8DDA8}">
  <ds:schemaRefs>
    <ds:schemaRef ds:uri="http://schemas.microsoft.com/sharepoint/v3/contenttype/forms"/>
  </ds:schemaRefs>
</ds:datastoreItem>
</file>

<file path=customXml/itemProps3.xml><?xml version="1.0" encoding="utf-8"?>
<ds:datastoreItem xmlns:ds="http://schemas.openxmlformats.org/officeDocument/2006/customXml" ds:itemID="{4C64AF9C-7B48-47F5-A465-BC499CB7ABFC}">
  <ds:schemaRefs>
    <ds:schemaRef ds:uri="http://schemas.microsoft.com/office/2006/metadata/properties"/>
    <ds:schemaRef ds:uri="http://schemas.microsoft.com/office/infopath/2007/PartnerControls"/>
    <ds:schemaRef ds:uri="c3557086-ee59-4fd5-b3f4-3f31b8b386fb"/>
    <ds:schemaRef ds:uri="a794ee4f-b4ba-4819-bf94-c5a04661d18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1416</Characters>
  <Application>Microsoft Office Word</Application>
  <DocSecurity>0</DocSecurity>
  <Lines>11</Lines>
  <Paragraphs>3</Paragraphs>
  <ScaleCrop>false</ScaleCrop>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Christine Weyers</dc:creator>
  <cp:keywords/>
  <dc:description/>
  <cp:lastModifiedBy>Alexander Jost Auf Der Stroth</cp:lastModifiedBy>
  <cp:revision>3</cp:revision>
  <dcterms:created xsi:type="dcterms:W3CDTF">2024-04-16T09:08:00Z</dcterms:created>
  <dcterms:modified xsi:type="dcterms:W3CDTF">2024-04-16T09:13:00Z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0x010100701897397AF76446921EAF711ED9E87E</vt:lpwstr>
  </property>
</Properties>
</file>